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A5" w:rsidRDefault="00AD66E4">
      <w:pPr>
        <w:pStyle w:val="Title"/>
        <w:rPr>
          <w:u w:val="none"/>
        </w:rPr>
      </w:pPr>
      <w:r>
        <w:t>Notice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Access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(Inter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STOA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Power</w:t>
      </w:r>
      <w:r>
        <w:rPr>
          <w:spacing w:val="1"/>
          <w:u w:val="none"/>
        </w:rPr>
        <w:t xml:space="preserve"> </w:t>
      </w:r>
      <w:r>
        <w:t>Exchange)</w:t>
      </w:r>
      <w:r>
        <w:rPr>
          <w:spacing w:val="1"/>
          <w:u w:val="none"/>
        </w:rPr>
        <w:t xml:space="preserve"> </w:t>
      </w:r>
      <w:r>
        <w:t xml:space="preserve">regarding </w:t>
      </w:r>
      <w:r w:rsidR="007044E4">
        <w:t>Wheeling Charges payment FY 2023-24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uploading the wheeling charges</w:t>
      </w:r>
      <w:r>
        <w:rPr>
          <w:spacing w:val="1"/>
          <w:u w:val="none"/>
        </w:rPr>
        <w:t xml:space="preserve"> </w:t>
      </w:r>
      <w:r>
        <w:t>payment</w:t>
      </w:r>
      <w:r>
        <w:rPr>
          <w:spacing w:val="-1"/>
        </w:rPr>
        <w:t xml:space="preserve"> </w:t>
      </w:r>
      <w:r>
        <w:t>particulars</w:t>
      </w:r>
      <w:r>
        <w:rPr>
          <w:spacing w:val="2"/>
        </w:rPr>
        <w:t xml:space="preserve"> </w:t>
      </w:r>
      <w:r>
        <w:t>in  TSSPDCL</w:t>
      </w:r>
      <w:r>
        <w:rPr>
          <w:spacing w:val="-1"/>
        </w:rPr>
        <w:t xml:space="preserve"> </w:t>
      </w:r>
      <w:proofErr w:type="spellStart"/>
      <w:r>
        <w:t>Webportal</w:t>
      </w:r>
      <w:proofErr w:type="spellEnd"/>
      <w:r>
        <w:rPr>
          <w:u w:val="none"/>
        </w:rPr>
        <w:t>:</w:t>
      </w:r>
    </w:p>
    <w:p w:rsidR="003727A5" w:rsidRDefault="003727A5">
      <w:pPr>
        <w:pStyle w:val="BodyText"/>
        <w:spacing w:before="9"/>
        <w:rPr>
          <w:b/>
          <w:sz w:val="29"/>
        </w:rPr>
      </w:pPr>
    </w:p>
    <w:p w:rsidR="003727A5" w:rsidRDefault="00AD66E4">
      <w:pPr>
        <w:pStyle w:val="BodyText"/>
        <w:spacing w:line="242" w:lineRule="auto"/>
        <w:ind w:left="475" w:right="124" w:firstLine="240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5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Hon’ble</w:t>
      </w:r>
      <w:r>
        <w:rPr>
          <w:spacing w:val="-2"/>
        </w:rPr>
        <w:t xml:space="preserve"> </w:t>
      </w:r>
      <w:r>
        <w:t>Commission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determined the</w:t>
      </w:r>
      <w:r>
        <w:rPr>
          <w:spacing w:val="-2"/>
        </w:rPr>
        <w:t xml:space="preserve"> </w:t>
      </w:r>
      <w:r>
        <w:t>Wheeling</w:t>
      </w:r>
      <w:r>
        <w:rPr>
          <w:spacing w:val="-4"/>
        </w:rPr>
        <w:t xml:space="preserve"> </w:t>
      </w:r>
      <w:r>
        <w:t>Charges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FY</w:t>
      </w:r>
      <w:r>
        <w:rPr>
          <w:spacing w:val="-3"/>
        </w:rPr>
        <w:t xml:space="preserve"> </w:t>
      </w:r>
      <w:r w:rsidR="00EA7EA8">
        <w:t>2019</w:t>
      </w:r>
      <w:r>
        <w:t>-</w:t>
      </w:r>
      <w:r>
        <w:rPr>
          <w:spacing w:val="-52"/>
        </w:rPr>
        <w:t xml:space="preserve"> </w:t>
      </w:r>
      <w:r w:rsidR="00EA7EA8">
        <w:t>20</w:t>
      </w:r>
      <w:r>
        <w:t xml:space="preserve"> and further period vide Order </w:t>
      </w:r>
      <w:proofErr w:type="spellStart"/>
      <w:r>
        <w:t>dt</w:t>
      </w:r>
      <w:proofErr w:type="spellEnd"/>
      <w:r>
        <w:t>: 29-04-2020 on Aggregate revenue Requirement and Wheeling</w:t>
      </w:r>
      <w:r>
        <w:rPr>
          <w:spacing w:val="1"/>
        </w:rPr>
        <w:t xml:space="preserve"> </w:t>
      </w:r>
      <w:r>
        <w:t>Tariffs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4th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FY</w:t>
      </w:r>
      <w:r>
        <w:rPr>
          <w:spacing w:val="-2"/>
        </w:rPr>
        <w:t xml:space="preserve"> </w:t>
      </w:r>
      <w:r>
        <w:t>2019-20</w:t>
      </w:r>
      <w:r>
        <w:rPr>
          <w:spacing w:val="-1"/>
        </w:rPr>
        <w:t xml:space="preserve"> </w:t>
      </w:r>
      <w:r>
        <w:t>to FY</w:t>
      </w:r>
      <w:r>
        <w:rPr>
          <w:spacing w:val="-2"/>
        </w:rPr>
        <w:t xml:space="preserve"> </w:t>
      </w:r>
      <w:r>
        <w:t>2023-24.</w:t>
      </w:r>
    </w:p>
    <w:p w:rsidR="003727A5" w:rsidRDefault="003727A5">
      <w:pPr>
        <w:pStyle w:val="BodyText"/>
        <w:spacing w:before="6"/>
        <w:rPr>
          <w:sz w:val="21"/>
        </w:rPr>
      </w:pPr>
    </w:p>
    <w:p w:rsidR="003727A5" w:rsidRDefault="00AD66E4">
      <w:pPr>
        <w:pStyle w:val="BodyText"/>
        <w:ind w:left="475" w:right="180" w:firstLine="240"/>
        <w:jc w:val="both"/>
      </w:pPr>
      <w:r>
        <w:t>As per the Wheeling Tariffs (Wheeling Charges and Wheeling Losses) determined by the Hon’ble</w:t>
      </w:r>
      <w:r>
        <w:rPr>
          <w:spacing w:val="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4th</w:t>
      </w:r>
      <w:r>
        <w:rPr>
          <w:spacing w:val="-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period,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Wheeling</w:t>
      </w:r>
      <w:r>
        <w:rPr>
          <w:spacing w:val="-5"/>
        </w:rPr>
        <w:t xml:space="preserve"> </w:t>
      </w:r>
      <w:r>
        <w:t>Tariff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FY</w:t>
      </w:r>
      <w:r>
        <w:rPr>
          <w:spacing w:val="-1"/>
        </w:rPr>
        <w:t xml:space="preserve"> </w:t>
      </w:r>
      <w:r w:rsidR="007044E4">
        <w:t>2023-24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3727A5" w:rsidRDefault="003727A5">
      <w:pPr>
        <w:pStyle w:val="BodyText"/>
        <w:spacing w:before="8"/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2"/>
        <w:gridCol w:w="387"/>
        <w:gridCol w:w="491"/>
        <w:gridCol w:w="1276"/>
        <w:gridCol w:w="880"/>
        <w:gridCol w:w="2299"/>
        <w:gridCol w:w="2331"/>
      </w:tblGrid>
      <w:tr w:rsidR="003727A5">
        <w:trPr>
          <w:trHeight w:val="507"/>
        </w:trPr>
        <w:tc>
          <w:tcPr>
            <w:tcW w:w="2120" w:type="dxa"/>
            <w:gridSpan w:val="3"/>
          </w:tcPr>
          <w:p w:rsidR="003727A5" w:rsidRDefault="00AD66E4">
            <w:pPr>
              <w:pStyle w:val="TableParagraph"/>
              <w:spacing w:before="124"/>
              <w:ind w:left="107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156" w:type="dxa"/>
            <w:gridSpan w:val="2"/>
          </w:tcPr>
          <w:p w:rsidR="003727A5" w:rsidRDefault="00AD66E4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</w:rPr>
              <w:t>Applicable</w:t>
            </w:r>
          </w:p>
          <w:p w:rsidR="003727A5" w:rsidRDefault="00AD66E4">
            <w:pPr>
              <w:pStyle w:val="TableParagraph"/>
              <w:spacing w:before="1" w:line="237" w:lineRule="exact"/>
              <w:ind w:left="106"/>
              <w:rPr>
                <w:b/>
              </w:rPr>
            </w:pPr>
            <w:r>
              <w:rPr>
                <w:b/>
              </w:rPr>
              <w:t>Wheeling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Tariff</w:t>
            </w:r>
          </w:p>
        </w:tc>
        <w:tc>
          <w:tcPr>
            <w:tcW w:w="2299" w:type="dxa"/>
          </w:tcPr>
          <w:p w:rsidR="003727A5" w:rsidRDefault="00AD66E4">
            <w:pPr>
              <w:pStyle w:val="TableParagraph"/>
              <w:spacing w:before="124"/>
              <w:ind w:left="102"/>
              <w:rPr>
                <w:b/>
              </w:rPr>
            </w:pPr>
            <w:r>
              <w:rPr>
                <w:b/>
              </w:rPr>
              <w:t>33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2331" w:type="dxa"/>
          </w:tcPr>
          <w:p w:rsidR="003727A5" w:rsidRDefault="00AD66E4">
            <w:pPr>
              <w:pStyle w:val="TableParagraph"/>
              <w:spacing w:before="124"/>
              <w:ind w:left="103"/>
              <w:rPr>
                <w:b/>
              </w:rPr>
            </w:pPr>
            <w:r>
              <w:rPr>
                <w:b/>
              </w:rPr>
              <w:t>11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level</w:t>
            </w:r>
          </w:p>
        </w:tc>
      </w:tr>
      <w:tr w:rsidR="003727A5">
        <w:trPr>
          <w:trHeight w:val="857"/>
        </w:trPr>
        <w:tc>
          <w:tcPr>
            <w:tcW w:w="1242" w:type="dxa"/>
            <w:tcBorders>
              <w:right w:val="nil"/>
            </w:tcBorders>
          </w:tcPr>
          <w:p w:rsidR="003727A5" w:rsidRDefault="003727A5">
            <w:pPr>
              <w:pStyle w:val="TableParagraph"/>
              <w:spacing w:before="7"/>
              <w:rPr>
                <w:sz w:val="30"/>
              </w:rPr>
            </w:pPr>
          </w:p>
          <w:p w:rsidR="003727A5" w:rsidRDefault="00AD66E4">
            <w:pPr>
              <w:pStyle w:val="TableParagraph"/>
              <w:spacing w:line="252" w:lineRule="exact"/>
              <w:ind w:left="107"/>
            </w:pPr>
            <w:r>
              <w:t>01-04-202</w:t>
            </w:r>
            <w:r w:rsidR="007044E4">
              <w:t>3</w:t>
            </w:r>
          </w:p>
          <w:p w:rsidR="003727A5" w:rsidRDefault="00AD66E4">
            <w:pPr>
              <w:pStyle w:val="TableParagraph"/>
              <w:spacing w:line="233" w:lineRule="exact"/>
              <w:ind w:left="107"/>
            </w:pPr>
            <w:r>
              <w:t>Mar,202</w:t>
            </w:r>
            <w:r w:rsidR="007044E4">
              <w:t>4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3727A5" w:rsidRDefault="003727A5">
            <w:pPr>
              <w:pStyle w:val="TableParagraph"/>
              <w:spacing w:before="7"/>
              <w:rPr>
                <w:sz w:val="30"/>
              </w:rPr>
            </w:pPr>
          </w:p>
          <w:p w:rsidR="003727A5" w:rsidRDefault="00AD66E4">
            <w:pPr>
              <w:pStyle w:val="TableParagraph"/>
              <w:ind w:left="111"/>
            </w:pPr>
            <w:r>
              <w:t>to</w:t>
            </w:r>
          </w:p>
        </w:tc>
        <w:tc>
          <w:tcPr>
            <w:tcW w:w="491" w:type="dxa"/>
            <w:tcBorders>
              <w:left w:val="nil"/>
            </w:tcBorders>
          </w:tcPr>
          <w:p w:rsidR="003727A5" w:rsidRDefault="003727A5">
            <w:pPr>
              <w:pStyle w:val="TableParagraph"/>
              <w:spacing w:before="7"/>
              <w:rPr>
                <w:sz w:val="30"/>
              </w:rPr>
            </w:pPr>
          </w:p>
          <w:p w:rsidR="003727A5" w:rsidRDefault="00AD66E4">
            <w:pPr>
              <w:pStyle w:val="TableParagraph"/>
              <w:ind w:left="113"/>
            </w:pPr>
            <w:r>
              <w:t>31,</w:t>
            </w:r>
          </w:p>
        </w:tc>
        <w:tc>
          <w:tcPr>
            <w:tcW w:w="1276" w:type="dxa"/>
            <w:tcBorders>
              <w:right w:val="nil"/>
            </w:tcBorders>
          </w:tcPr>
          <w:p w:rsidR="003727A5" w:rsidRDefault="00AD66E4">
            <w:pPr>
              <w:pStyle w:val="TableParagraph"/>
              <w:spacing w:before="44"/>
              <w:ind w:left="106"/>
            </w:pPr>
            <w:r>
              <w:t>FY</w:t>
            </w:r>
            <w:r>
              <w:rPr>
                <w:spacing w:val="-2"/>
              </w:rPr>
              <w:t xml:space="preserve"> </w:t>
            </w:r>
            <w:r w:rsidR="007044E4">
              <w:t>2023-24</w:t>
            </w:r>
          </w:p>
          <w:p w:rsidR="003727A5" w:rsidRDefault="00AD66E4">
            <w:pPr>
              <w:pStyle w:val="TableParagraph"/>
              <w:tabs>
                <w:tab w:val="left" w:pos="782"/>
              </w:tabs>
              <w:spacing w:before="3" w:line="252" w:lineRule="exact"/>
              <w:ind w:left="106"/>
            </w:pPr>
            <w:r>
              <w:t>of</w:t>
            </w:r>
            <w:r>
              <w:tab/>
              <w:t>4</w:t>
            </w:r>
            <w:r>
              <w:rPr>
                <w:vertAlign w:val="superscript"/>
              </w:rPr>
              <w:t>th</w:t>
            </w:r>
          </w:p>
          <w:p w:rsidR="003727A5" w:rsidRDefault="00AD66E4">
            <w:pPr>
              <w:pStyle w:val="TableParagraph"/>
              <w:spacing w:line="252" w:lineRule="exact"/>
              <w:ind w:left="106"/>
            </w:pPr>
            <w:r>
              <w:t>Period</w:t>
            </w:r>
          </w:p>
        </w:tc>
        <w:tc>
          <w:tcPr>
            <w:tcW w:w="880" w:type="dxa"/>
            <w:tcBorders>
              <w:left w:val="nil"/>
            </w:tcBorders>
          </w:tcPr>
          <w:p w:rsidR="003727A5" w:rsidRDefault="003727A5">
            <w:pPr>
              <w:pStyle w:val="TableParagraph"/>
              <w:spacing w:before="1"/>
              <w:rPr>
                <w:sz w:val="26"/>
              </w:rPr>
            </w:pPr>
          </w:p>
          <w:p w:rsidR="003727A5" w:rsidRDefault="00AD66E4">
            <w:pPr>
              <w:pStyle w:val="TableParagraph"/>
              <w:ind w:left="97"/>
            </w:pPr>
            <w:r>
              <w:t>Control</w:t>
            </w:r>
          </w:p>
        </w:tc>
        <w:tc>
          <w:tcPr>
            <w:tcW w:w="2299" w:type="dxa"/>
          </w:tcPr>
          <w:p w:rsidR="003727A5" w:rsidRDefault="003727A5">
            <w:pPr>
              <w:pStyle w:val="TableParagraph"/>
              <w:spacing w:before="1"/>
              <w:rPr>
                <w:sz w:val="26"/>
              </w:rPr>
            </w:pPr>
          </w:p>
          <w:p w:rsidR="003727A5" w:rsidRDefault="00AD66E4">
            <w:pPr>
              <w:pStyle w:val="TableParagraph"/>
              <w:ind w:left="102"/>
            </w:pPr>
            <w:r>
              <w:t>Rs.</w:t>
            </w:r>
            <w:r>
              <w:rPr>
                <w:spacing w:val="-3"/>
              </w:rPr>
              <w:t xml:space="preserve"> </w:t>
            </w:r>
            <w:r w:rsidR="007044E4">
              <w:t>38.82</w:t>
            </w:r>
            <w:r>
              <w:t>/KVA/Month</w:t>
            </w:r>
          </w:p>
        </w:tc>
        <w:tc>
          <w:tcPr>
            <w:tcW w:w="2331" w:type="dxa"/>
          </w:tcPr>
          <w:p w:rsidR="003727A5" w:rsidRDefault="003727A5">
            <w:pPr>
              <w:pStyle w:val="TableParagraph"/>
              <w:spacing w:before="1"/>
              <w:rPr>
                <w:sz w:val="26"/>
              </w:rPr>
            </w:pPr>
          </w:p>
          <w:p w:rsidR="003727A5" w:rsidRDefault="007044E4">
            <w:pPr>
              <w:pStyle w:val="TableParagraph"/>
              <w:ind w:left="103"/>
            </w:pPr>
            <w:r>
              <w:t>Rs.341.95</w:t>
            </w:r>
            <w:r w:rsidR="00AD66E4">
              <w:t>/KVA/Month</w:t>
            </w:r>
          </w:p>
        </w:tc>
      </w:tr>
    </w:tbl>
    <w:p w:rsidR="003727A5" w:rsidRDefault="003727A5">
      <w:pPr>
        <w:pStyle w:val="BodyText"/>
        <w:rPr>
          <w:sz w:val="24"/>
        </w:rPr>
      </w:pPr>
    </w:p>
    <w:p w:rsidR="003727A5" w:rsidRDefault="003727A5">
      <w:pPr>
        <w:pStyle w:val="BodyText"/>
        <w:spacing w:before="2"/>
        <w:rPr>
          <w:sz w:val="32"/>
        </w:rPr>
      </w:pPr>
    </w:p>
    <w:p w:rsidR="003727A5" w:rsidRDefault="00AD66E4">
      <w:pPr>
        <w:pStyle w:val="BodyText"/>
        <w:tabs>
          <w:tab w:val="left" w:pos="2330"/>
          <w:tab w:val="left" w:pos="4049"/>
          <w:tab w:val="left" w:pos="5292"/>
          <w:tab w:val="left" w:pos="6378"/>
          <w:tab w:val="left" w:pos="7951"/>
          <w:tab w:val="left" w:pos="9354"/>
        </w:tabs>
        <w:ind w:left="475" w:right="168"/>
        <w:jc w:val="both"/>
      </w:pPr>
      <w:r>
        <w:t>Therefore, all the Open Access Applicants are requested to pay the Wheeling Charges (From April-</w:t>
      </w:r>
      <w:r>
        <w:rPr>
          <w:spacing w:val="1"/>
        </w:rPr>
        <w:t xml:space="preserve"> </w:t>
      </w:r>
      <w:r w:rsidR="007044E4">
        <w:t>2023</w:t>
      </w:r>
      <w:r>
        <w:t>) as per the Wheeling Tariff determined by the Hon’ble Commission for 4</w:t>
      </w:r>
      <w:r>
        <w:rPr>
          <w:vertAlign w:val="superscript"/>
        </w:rPr>
        <w:t>th</w:t>
      </w:r>
      <w:r>
        <w:t xml:space="preserve"> the Control period for</w:t>
      </w:r>
      <w:r>
        <w:rPr>
          <w:spacing w:val="1"/>
        </w:rPr>
        <w:t xml:space="preserve"> </w:t>
      </w:r>
      <w:r>
        <w:t>the FY 2019- 20 to FY 2023-24 in advance and the same shall be submitted in the online system of</w:t>
      </w:r>
      <w:r>
        <w:rPr>
          <w:spacing w:val="1"/>
        </w:rPr>
        <w:t xml:space="preserve"> </w:t>
      </w:r>
      <w:r>
        <w:t xml:space="preserve">HTWC which is hosted in the TSSPDCL website </w:t>
      </w:r>
      <w:hyperlink r:id="rId4">
        <w:r>
          <w:rPr>
            <w:color w:val="0000FF"/>
            <w:u w:val="single" w:color="000000"/>
          </w:rPr>
          <w:t>https://www.tssouthernpower.com/</w:t>
        </w:r>
      </w:hyperlink>
      <w:r>
        <w:rPr>
          <w:color w:val="0000FF"/>
        </w:rPr>
        <w:t xml:space="preserve"> </w:t>
      </w:r>
      <w:r>
        <w:t>and click on</w:t>
      </w:r>
      <w:r>
        <w:rPr>
          <w:spacing w:val="1"/>
        </w:rPr>
        <w:t xml:space="preserve"> </w:t>
      </w:r>
      <w:r>
        <w:t>“Wheeling</w:t>
      </w:r>
      <w:r>
        <w:tab/>
        <w:t>Charges”</w:t>
      </w:r>
      <w:r>
        <w:tab/>
        <w:t>link</w:t>
      </w:r>
      <w:r>
        <w:tab/>
        <w:t>or</w:t>
      </w:r>
      <w:r>
        <w:tab/>
        <w:t>directly</w:t>
      </w:r>
      <w:r>
        <w:tab/>
        <w:t>logon</w:t>
      </w:r>
      <w:r>
        <w:tab/>
        <w:t>to</w:t>
      </w:r>
      <w:r>
        <w:rPr>
          <w:spacing w:val="-53"/>
        </w:rPr>
        <w:t xml:space="preserve"> </w:t>
      </w:r>
      <w:r>
        <w:rPr>
          <w:u w:val="single"/>
        </w:rPr>
        <w:t>http://210.212.220.126:8080/HTWC/pages/New_WCEntry4WEB.jsp</w:t>
      </w:r>
      <w:r>
        <w:rPr>
          <w:spacing w:val="5"/>
        </w:rPr>
        <w:t xml:space="preserve"> </w:t>
      </w:r>
      <w:r>
        <w:t>link.</w:t>
      </w:r>
    </w:p>
    <w:sectPr w:rsidR="003727A5" w:rsidSect="003727A5">
      <w:type w:val="continuous"/>
      <w:pgSz w:w="11900" w:h="16840"/>
      <w:pgMar w:top="1160" w:right="10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27A5"/>
    <w:rsid w:val="00090B3E"/>
    <w:rsid w:val="002B6C93"/>
    <w:rsid w:val="00341A21"/>
    <w:rsid w:val="003727A5"/>
    <w:rsid w:val="004A6C0B"/>
    <w:rsid w:val="007044E4"/>
    <w:rsid w:val="00853076"/>
    <w:rsid w:val="00AD66E4"/>
    <w:rsid w:val="00B863A0"/>
    <w:rsid w:val="00D63A89"/>
    <w:rsid w:val="00EA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727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27A5"/>
  </w:style>
  <w:style w:type="paragraph" w:styleId="Title">
    <w:name w:val="Title"/>
    <w:basedOn w:val="Normal"/>
    <w:uiPriority w:val="1"/>
    <w:qFormat/>
    <w:rsid w:val="003727A5"/>
    <w:pPr>
      <w:spacing w:before="62"/>
      <w:ind w:left="115" w:right="104"/>
      <w:jc w:val="both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3727A5"/>
  </w:style>
  <w:style w:type="paragraph" w:customStyle="1" w:styleId="TableParagraph">
    <w:name w:val="Table Paragraph"/>
    <w:basedOn w:val="Normal"/>
    <w:uiPriority w:val="1"/>
    <w:qFormat/>
    <w:rsid w:val="003727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ssouthernpow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Sats</dc:creator>
  <cp:lastModifiedBy>TSSPDCL</cp:lastModifiedBy>
  <cp:revision>4</cp:revision>
  <cp:lastPrinted>2023-02-21T05:45:00Z</cp:lastPrinted>
  <dcterms:created xsi:type="dcterms:W3CDTF">2023-02-16T06:14:00Z</dcterms:created>
  <dcterms:modified xsi:type="dcterms:W3CDTF">2023-02-21T05:45:00Z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2021-02-25T00:00:00Z</vt:filetime>
  </property>
</Properties>
</file>